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87C4F" w14:textId="77777777" w:rsidR="00E7539C" w:rsidRPr="00DA5EFF" w:rsidRDefault="00E7539C" w:rsidP="00E7539C">
      <w:pPr>
        <w:shd w:val="clear" w:color="auto" w:fill="FFFFFF"/>
        <w:spacing w:after="150" w:line="240" w:lineRule="auto"/>
        <w:jc w:val="both"/>
        <w:rPr>
          <w:rFonts w:ascii="Arial" w:eastAsia="Times New Roman" w:hAnsi="Arial" w:cs="Arial"/>
          <w:color w:val="6E6F70"/>
          <w:sz w:val="20"/>
          <w:szCs w:val="20"/>
          <w:lang w:val="en-US" w:eastAsia="fr-FR"/>
        </w:rPr>
      </w:pPr>
      <w:r w:rsidRPr="00E7539C">
        <w:rPr>
          <w:rFonts w:ascii="Arial" w:eastAsia="Times New Roman" w:hAnsi="Arial" w:cs="Arial"/>
          <w:b/>
          <w:bCs/>
          <w:color w:val="3E3F40"/>
          <w:sz w:val="20"/>
          <w:szCs w:val="20"/>
          <w:lang w:val="en-US" w:eastAsia="fr-FR"/>
        </w:rPr>
        <w:t>Introduction</w:t>
      </w:r>
      <w:r w:rsidRPr="00E7539C">
        <w:rPr>
          <w:rFonts w:ascii="Arial" w:eastAsia="Times New Roman" w:hAnsi="Arial" w:cs="Arial"/>
          <w:color w:val="6E6F70"/>
          <w:sz w:val="20"/>
          <w:szCs w:val="20"/>
          <w:lang w:val="en-US" w:eastAsia="fr-FR"/>
        </w:rPr>
        <w:br/>
        <w:t> </w:t>
      </w:r>
      <w:r w:rsidRPr="00E7539C">
        <w:rPr>
          <w:rFonts w:ascii="Arial" w:eastAsia="Times New Roman" w:hAnsi="Arial" w:cs="Arial"/>
          <w:color w:val="6E6F70"/>
          <w:sz w:val="20"/>
          <w:szCs w:val="20"/>
          <w:lang w:val="en-US" w:eastAsia="fr-FR"/>
        </w:rPr>
        <w:br/>
        <w:t>Cities can lead the way to make Europe’s environment safe and sustainable. Many successful actions have already been taken at local level, but further efforts are necessary to face this century’s environmental challenges.</w:t>
      </w:r>
    </w:p>
    <w:p w14:paraId="02805C29" w14:textId="77777777" w:rsidR="00E7539C" w:rsidRPr="00DA5EFF" w:rsidRDefault="00E7539C" w:rsidP="00E7539C">
      <w:pPr>
        <w:shd w:val="clear" w:color="auto" w:fill="FFFFFF"/>
        <w:spacing w:after="150" w:line="240" w:lineRule="auto"/>
        <w:jc w:val="both"/>
        <w:rPr>
          <w:rFonts w:ascii="Arial" w:eastAsia="Times New Roman" w:hAnsi="Arial" w:cs="Arial"/>
          <w:b/>
          <w:bCs/>
          <w:color w:val="3E3F40"/>
          <w:sz w:val="20"/>
          <w:szCs w:val="20"/>
          <w:lang w:val="en-US" w:eastAsia="fr-FR"/>
        </w:rPr>
      </w:pPr>
      <w:r w:rsidRPr="00E7539C">
        <w:rPr>
          <w:rFonts w:ascii="Arial" w:eastAsia="Times New Roman" w:hAnsi="Arial" w:cs="Arial"/>
          <w:color w:val="6E6F70"/>
          <w:sz w:val="20"/>
          <w:szCs w:val="20"/>
          <w:lang w:val="en-US" w:eastAsia="fr-FR"/>
        </w:rPr>
        <w:br/>
      </w:r>
      <w:r w:rsidRPr="00E7539C">
        <w:rPr>
          <w:rFonts w:ascii="Arial" w:eastAsia="Times New Roman" w:hAnsi="Arial" w:cs="Arial"/>
          <w:b/>
          <w:bCs/>
          <w:color w:val="3E3F40"/>
          <w:sz w:val="20"/>
          <w:szCs w:val="20"/>
          <w:lang w:val="en-US" w:eastAsia="fr-FR"/>
        </w:rPr>
        <w:t>The concept</w:t>
      </w:r>
    </w:p>
    <w:p w14:paraId="31B4CA9C" w14:textId="77777777" w:rsidR="00E7539C" w:rsidRPr="00DA5EFF" w:rsidRDefault="00E7539C" w:rsidP="00E7539C">
      <w:pPr>
        <w:shd w:val="clear" w:color="auto" w:fill="FFFFFF"/>
        <w:spacing w:after="150" w:line="240" w:lineRule="auto"/>
        <w:jc w:val="both"/>
        <w:rPr>
          <w:rFonts w:ascii="Arial" w:eastAsia="Times New Roman" w:hAnsi="Arial" w:cs="Arial"/>
          <w:color w:val="6E6F70"/>
          <w:sz w:val="20"/>
          <w:szCs w:val="20"/>
          <w:lang w:val="en-US" w:eastAsia="fr-FR"/>
        </w:rPr>
      </w:pPr>
      <w:r w:rsidRPr="00E7539C">
        <w:rPr>
          <w:rFonts w:ascii="Arial" w:eastAsia="Times New Roman" w:hAnsi="Arial" w:cs="Arial"/>
          <w:color w:val="6E6F70"/>
          <w:sz w:val="20"/>
          <w:szCs w:val="20"/>
          <w:lang w:val="en-US" w:eastAsia="fr-FR"/>
        </w:rPr>
        <w:t>The Green City Accord is a movement of European mayors committed to safeguarding the natural environment and making cities cleaner, healthier and more resource-efficient. It will support cities in their efforts to become more environmentally sustainable and thereby improve city dwellers’ quality of life.</w:t>
      </w:r>
    </w:p>
    <w:p w14:paraId="42E1109B" w14:textId="09CA51E7" w:rsidR="00E7539C" w:rsidRPr="00E7539C" w:rsidRDefault="00E7539C" w:rsidP="00E7539C">
      <w:pPr>
        <w:shd w:val="clear" w:color="auto" w:fill="FFFFFF"/>
        <w:spacing w:after="150" w:line="240" w:lineRule="auto"/>
        <w:jc w:val="both"/>
        <w:rPr>
          <w:rFonts w:ascii="Arial" w:eastAsia="Times New Roman" w:hAnsi="Arial" w:cs="Arial"/>
          <w:color w:val="6E6F70"/>
          <w:sz w:val="20"/>
          <w:szCs w:val="20"/>
          <w:lang w:val="en-US" w:eastAsia="fr-FR"/>
        </w:rPr>
      </w:pPr>
      <w:r w:rsidRPr="00E7539C">
        <w:rPr>
          <w:rFonts w:ascii="Arial" w:eastAsia="Times New Roman" w:hAnsi="Arial" w:cs="Arial"/>
          <w:color w:val="6E6F70"/>
          <w:sz w:val="20"/>
          <w:szCs w:val="20"/>
          <w:lang w:val="en-US" w:eastAsia="fr-FR"/>
        </w:rPr>
        <w:t>This voluntary initiative is open to all cities in the European Union. Participating cities enjoy the following benefits:</w:t>
      </w:r>
    </w:p>
    <w:p w14:paraId="4F46D2D7" w14:textId="77777777" w:rsidR="00E7539C" w:rsidRPr="00E7539C" w:rsidRDefault="00E7539C" w:rsidP="00E7539C">
      <w:pPr>
        <w:numPr>
          <w:ilvl w:val="0"/>
          <w:numId w:val="1"/>
        </w:numPr>
        <w:shd w:val="clear" w:color="auto" w:fill="FFFFFF"/>
        <w:spacing w:before="100" w:beforeAutospacing="1" w:after="100" w:afterAutospacing="1" w:line="300" w:lineRule="atLeast"/>
        <w:jc w:val="both"/>
        <w:rPr>
          <w:rFonts w:ascii="Arial" w:eastAsia="Times New Roman" w:hAnsi="Arial" w:cs="Arial"/>
          <w:color w:val="6E6F70"/>
          <w:sz w:val="20"/>
          <w:szCs w:val="20"/>
          <w:lang w:val="en-US" w:eastAsia="fr-FR"/>
        </w:rPr>
      </w:pPr>
      <w:r w:rsidRPr="00E7539C">
        <w:rPr>
          <w:rFonts w:ascii="Arial" w:eastAsia="Times New Roman" w:hAnsi="Arial" w:cs="Arial"/>
          <w:color w:val="6E6F70"/>
          <w:sz w:val="20"/>
          <w:szCs w:val="20"/>
          <w:lang w:val="en-US" w:eastAsia="fr-FR"/>
        </w:rPr>
        <w:t>Increased visibility for their environmental efforts</w:t>
      </w:r>
    </w:p>
    <w:p w14:paraId="6B135559" w14:textId="77777777" w:rsidR="00E7539C" w:rsidRPr="00E7539C" w:rsidRDefault="00E7539C" w:rsidP="00E7539C">
      <w:pPr>
        <w:numPr>
          <w:ilvl w:val="0"/>
          <w:numId w:val="1"/>
        </w:numPr>
        <w:shd w:val="clear" w:color="auto" w:fill="FFFFFF"/>
        <w:spacing w:before="100" w:beforeAutospacing="1" w:after="100" w:afterAutospacing="1" w:line="300" w:lineRule="atLeast"/>
        <w:jc w:val="both"/>
        <w:rPr>
          <w:rFonts w:ascii="Arial" w:eastAsia="Times New Roman" w:hAnsi="Arial" w:cs="Arial"/>
          <w:color w:val="6E6F70"/>
          <w:sz w:val="20"/>
          <w:szCs w:val="20"/>
          <w:lang w:val="en-US" w:eastAsia="fr-FR"/>
        </w:rPr>
      </w:pPr>
      <w:r w:rsidRPr="00E7539C">
        <w:rPr>
          <w:rFonts w:ascii="Arial" w:eastAsia="Times New Roman" w:hAnsi="Arial" w:cs="Arial"/>
          <w:color w:val="6E6F70"/>
          <w:sz w:val="20"/>
          <w:szCs w:val="20"/>
          <w:lang w:val="en-US" w:eastAsia="fr-FR"/>
        </w:rPr>
        <w:t>A framework for managing local resources more effectively and support for more integrated delivery of environmental goals</w:t>
      </w:r>
    </w:p>
    <w:p w14:paraId="5FBE2FF7" w14:textId="77777777" w:rsidR="00E7539C" w:rsidRPr="00E7539C" w:rsidRDefault="00E7539C" w:rsidP="00E7539C">
      <w:pPr>
        <w:numPr>
          <w:ilvl w:val="0"/>
          <w:numId w:val="1"/>
        </w:numPr>
        <w:shd w:val="clear" w:color="auto" w:fill="FFFFFF"/>
        <w:spacing w:before="100" w:beforeAutospacing="1" w:after="100" w:afterAutospacing="1" w:line="300" w:lineRule="atLeast"/>
        <w:jc w:val="both"/>
        <w:rPr>
          <w:rFonts w:ascii="Arial" w:eastAsia="Times New Roman" w:hAnsi="Arial" w:cs="Arial"/>
          <w:color w:val="6E6F70"/>
          <w:sz w:val="20"/>
          <w:szCs w:val="20"/>
          <w:lang w:val="en-US" w:eastAsia="fr-FR"/>
        </w:rPr>
      </w:pPr>
      <w:r w:rsidRPr="00E7539C">
        <w:rPr>
          <w:rFonts w:ascii="Arial" w:eastAsia="Times New Roman" w:hAnsi="Arial" w:cs="Arial"/>
          <w:color w:val="6E6F70"/>
          <w:sz w:val="20"/>
          <w:szCs w:val="20"/>
          <w:lang w:val="en-US" w:eastAsia="fr-FR"/>
        </w:rPr>
        <w:t>Technical support to plan and implement environmental actions through a helpdesk, peer-learning and capacity-building</w:t>
      </w:r>
    </w:p>
    <w:p w14:paraId="1E4301A8" w14:textId="77777777" w:rsidR="00E7539C" w:rsidRPr="00E7539C" w:rsidRDefault="00E7539C" w:rsidP="00E7539C">
      <w:pPr>
        <w:numPr>
          <w:ilvl w:val="0"/>
          <w:numId w:val="1"/>
        </w:numPr>
        <w:shd w:val="clear" w:color="auto" w:fill="FFFFFF"/>
        <w:spacing w:before="100" w:beforeAutospacing="1" w:after="100" w:afterAutospacing="1" w:line="300" w:lineRule="atLeast"/>
        <w:jc w:val="both"/>
        <w:rPr>
          <w:rFonts w:ascii="Arial" w:eastAsia="Times New Roman" w:hAnsi="Arial" w:cs="Arial"/>
          <w:color w:val="6E6F70"/>
          <w:sz w:val="20"/>
          <w:szCs w:val="20"/>
          <w:lang w:val="en-US" w:eastAsia="fr-FR"/>
        </w:rPr>
      </w:pPr>
      <w:r w:rsidRPr="00E7539C">
        <w:rPr>
          <w:rFonts w:ascii="Arial" w:eastAsia="Times New Roman" w:hAnsi="Arial" w:cs="Arial"/>
          <w:color w:val="6E6F70"/>
          <w:sz w:val="20"/>
          <w:szCs w:val="20"/>
          <w:lang w:val="en-US" w:eastAsia="fr-FR"/>
        </w:rPr>
        <w:t>Improved access to information about financing</w:t>
      </w:r>
    </w:p>
    <w:p w14:paraId="0BA3453A" w14:textId="77777777" w:rsidR="00E7539C" w:rsidRPr="00E7539C" w:rsidRDefault="00E7539C" w:rsidP="00E7539C">
      <w:pPr>
        <w:numPr>
          <w:ilvl w:val="0"/>
          <w:numId w:val="1"/>
        </w:numPr>
        <w:shd w:val="clear" w:color="auto" w:fill="FFFFFF"/>
        <w:spacing w:before="100" w:beforeAutospacing="1" w:after="100" w:afterAutospacing="1" w:line="300" w:lineRule="atLeast"/>
        <w:jc w:val="both"/>
        <w:rPr>
          <w:rFonts w:ascii="Arial" w:eastAsia="Times New Roman" w:hAnsi="Arial" w:cs="Arial"/>
          <w:color w:val="6E6F70"/>
          <w:sz w:val="20"/>
          <w:szCs w:val="20"/>
          <w:lang w:val="en-US" w:eastAsia="fr-FR"/>
        </w:rPr>
      </w:pPr>
      <w:r w:rsidRPr="00E7539C">
        <w:rPr>
          <w:rFonts w:ascii="Arial" w:eastAsia="Times New Roman" w:hAnsi="Arial" w:cs="Arial"/>
          <w:color w:val="6E6F70"/>
          <w:sz w:val="20"/>
          <w:szCs w:val="20"/>
          <w:lang w:val="en-US" w:eastAsia="fr-FR"/>
        </w:rPr>
        <w:t>Opportunities to exchange knowledge and good practices with other cities</w:t>
      </w:r>
    </w:p>
    <w:p w14:paraId="11A38895" w14:textId="77777777" w:rsidR="00E7539C" w:rsidRPr="00E7539C" w:rsidRDefault="00E7539C" w:rsidP="00E7539C">
      <w:pPr>
        <w:numPr>
          <w:ilvl w:val="0"/>
          <w:numId w:val="1"/>
        </w:numPr>
        <w:shd w:val="clear" w:color="auto" w:fill="FFFFFF"/>
        <w:spacing w:before="100" w:beforeAutospacing="1" w:after="100" w:afterAutospacing="1" w:line="300" w:lineRule="atLeast"/>
        <w:jc w:val="both"/>
        <w:rPr>
          <w:rFonts w:ascii="Arial" w:eastAsia="Times New Roman" w:hAnsi="Arial" w:cs="Arial"/>
          <w:color w:val="6E6F70"/>
          <w:sz w:val="20"/>
          <w:szCs w:val="20"/>
          <w:lang w:val="en-US" w:eastAsia="fr-FR"/>
        </w:rPr>
      </w:pPr>
      <w:r w:rsidRPr="00E7539C">
        <w:rPr>
          <w:rFonts w:ascii="Arial" w:eastAsia="Times New Roman" w:hAnsi="Arial" w:cs="Arial"/>
          <w:color w:val="6E6F70"/>
          <w:sz w:val="20"/>
          <w:szCs w:val="20"/>
          <w:lang w:val="en-US" w:eastAsia="fr-FR"/>
        </w:rPr>
        <w:t>A line of communication between cities and European policy-makers.</w:t>
      </w:r>
    </w:p>
    <w:p w14:paraId="49BB6CAF" w14:textId="514E7556" w:rsidR="00E7539C" w:rsidRPr="00E7539C" w:rsidRDefault="00E7539C" w:rsidP="00E7539C">
      <w:pPr>
        <w:spacing w:after="0" w:line="240" w:lineRule="auto"/>
        <w:rPr>
          <w:rFonts w:ascii="Times New Roman" w:eastAsia="Times New Roman" w:hAnsi="Times New Roman" w:cs="Times New Roman"/>
          <w:sz w:val="28"/>
          <w:szCs w:val="28"/>
          <w:lang w:val="en-US" w:eastAsia="fr-FR"/>
        </w:rPr>
      </w:pPr>
      <w:r w:rsidRPr="00E7539C">
        <w:rPr>
          <w:rFonts w:ascii="Arial" w:eastAsia="Times New Roman" w:hAnsi="Arial" w:cs="Arial"/>
          <w:color w:val="6E6F70"/>
          <w:sz w:val="20"/>
          <w:szCs w:val="20"/>
          <w:shd w:val="clear" w:color="auto" w:fill="FFFFFF"/>
          <w:lang w:val="en-US" w:eastAsia="fr-FR"/>
        </w:rPr>
        <w:t> </w:t>
      </w:r>
      <w:r w:rsidRPr="00E7539C">
        <w:rPr>
          <w:rFonts w:ascii="Arial" w:eastAsia="Times New Roman" w:hAnsi="Arial" w:cs="Arial"/>
          <w:color w:val="6E6F70"/>
          <w:sz w:val="20"/>
          <w:szCs w:val="20"/>
          <w:lang w:val="en-US" w:eastAsia="fr-FR"/>
        </w:rPr>
        <w:br/>
      </w:r>
      <w:r w:rsidRPr="00E7539C">
        <w:rPr>
          <w:rFonts w:ascii="Arial" w:eastAsia="Times New Roman" w:hAnsi="Arial" w:cs="Arial"/>
          <w:b/>
          <w:bCs/>
          <w:color w:val="3E3F40"/>
          <w:sz w:val="20"/>
          <w:szCs w:val="20"/>
          <w:shd w:val="clear" w:color="auto" w:fill="FFFFFF"/>
          <w:lang w:val="en-US" w:eastAsia="fr-FR"/>
        </w:rPr>
        <w:t>Objectives</w:t>
      </w:r>
      <w:r w:rsidRPr="00E7539C">
        <w:rPr>
          <w:rFonts w:ascii="Arial" w:eastAsia="Times New Roman" w:hAnsi="Arial" w:cs="Arial"/>
          <w:color w:val="6E6F70"/>
          <w:sz w:val="20"/>
          <w:szCs w:val="20"/>
          <w:lang w:val="en-US" w:eastAsia="fr-FR"/>
        </w:rPr>
        <w:br/>
      </w:r>
      <w:r w:rsidRPr="00E7539C">
        <w:rPr>
          <w:rFonts w:ascii="Arial" w:eastAsia="Times New Roman" w:hAnsi="Arial" w:cs="Arial"/>
          <w:color w:val="6E6F70"/>
          <w:sz w:val="20"/>
          <w:szCs w:val="20"/>
          <w:shd w:val="clear" w:color="auto" w:fill="FFFFFF"/>
          <w:lang w:val="en-US" w:eastAsia="fr-FR"/>
        </w:rPr>
        <w:t> </w:t>
      </w:r>
      <w:r w:rsidRPr="00E7539C">
        <w:rPr>
          <w:rFonts w:ascii="Arial" w:eastAsia="Times New Roman" w:hAnsi="Arial" w:cs="Arial"/>
          <w:color w:val="6E6F70"/>
          <w:sz w:val="20"/>
          <w:szCs w:val="20"/>
          <w:lang w:val="en-US" w:eastAsia="fr-FR"/>
        </w:rPr>
        <w:br/>
      </w:r>
      <w:r w:rsidRPr="00E7539C">
        <w:rPr>
          <w:rFonts w:ascii="Arial" w:eastAsia="Times New Roman" w:hAnsi="Arial" w:cs="Arial"/>
          <w:color w:val="6E6F70"/>
          <w:sz w:val="20"/>
          <w:szCs w:val="20"/>
          <w:shd w:val="clear" w:color="auto" w:fill="FFFFFF"/>
          <w:lang w:val="en-US" w:eastAsia="fr-FR"/>
        </w:rPr>
        <w:t>The Green City Accord will complement the </w:t>
      </w:r>
      <w:hyperlink r:id="rId5" w:history="1">
        <w:r w:rsidRPr="00E7539C">
          <w:rPr>
            <w:rFonts w:ascii="Arial" w:eastAsia="Times New Roman" w:hAnsi="Arial" w:cs="Arial"/>
            <w:color w:val="0000FF"/>
            <w:sz w:val="20"/>
            <w:szCs w:val="20"/>
            <w:u w:val="single"/>
            <w:shd w:val="clear" w:color="auto" w:fill="FFFFFF"/>
            <w:lang w:val="en-US" w:eastAsia="fr-FR"/>
          </w:rPr>
          <w:t>Covenant of Mayors for Climate and Energy</w:t>
        </w:r>
      </w:hyperlink>
      <w:r w:rsidRPr="00E7539C">
        <w:rPr>
          <w:rFonts w:ascii="Arial" w:eastAsia="Times New Roman" w:hAnsi="Arial" w:cs="Arial"/>
          <w:color w:val="6E6F70"/>
          <w:sz w:val="20"/>
          <w:szCs w:val="20"/>
          <w:shd w:val="clear" w:color="auto" w:fill="FFFFFF"/>
          <w:lang w:val="en-US" w:eastAsia="fr-FR"/>
        </w:rPr>
        <w:t>, by addressing</w:t>
      </w:r>
      <w:r w:rsidR="00927159">
        <w:rPr>
          <w:rFonts w:ascii="Arial" w:eastAsia="Times New Roman" w:hAnsi="Arial" w:cs="Arial"/>
          <w:color w:val="6E6F70"/>
          <w:sz w:val="20"/>
          <w:szCs w:val="20"/>
          <w:shd w:val="clear" w:color="auto" w:fill="FFFFFF"/>
          <w:lang w:val="en-US" w:eastAsia="fr-FR"/>
        </w:rPr>
        <w:t xml:space="preserve"> environmental</w:t>
      </w:r>
      <w:r w:rsidRPr="00E7539C">
        <w:rPr>
          <w:rFonts w:ascii="Arial" w:eastAsia="Times New Roman" w:hAnsi="Arial" w:cs="Arial"/>
          <w:color w:val="6E6F70"/>
          <w:sz w:val="20"/>
          <w:szCs w:val="20"/>
          <w:shd w:val="clear" w:color="auto" w:fill="FFFFFF"/>
          <w:lang w:val="en-US" w:eastAsia="fr-FR"/>
        </w:rPr>
        <w:t xml:space="preserve"> issues not covered by the Covenant. It will also build coherence with other EU urban initiatives and support the delivery of the European Green Deal and of the UN Sustainable Development Goals (SDGs).</w:t>
      </w:r>
      <w:r w:rsidRPr="00E7539C">
        <w:rPr>
          <w:rFonts w:ascii="Arial" w:eastAsia="Times New Roman" w:hAnsi="Arial" w:cs="Arial"/>
          <w:color w:val="6E6F70"/>
          <w:sz w:val="20"/>
          <w:szCs w:val="20"/>
          <w:lang w:val="en-US" w:eastAsia="fr-FR"/>
        </w:rPr>
        <w:br/>
      </w:r>
      <w:r w:rsidRPr="00E7539C">
        <w:rPr>
          <w:rFonts w:ascii="Arial" w:eastAsia="Times New Roman" w:hAnsi="Arial" w:cs="Arial"/>
          <w:color w:val="6E6F70"/>
          <w:sz w:val="20"/>
          <w:szCs w:val="20"/>
          <w:shd w:val="clear" w:color="auto" w:fill="FFFFFF"/>
          <w:lang w:val="en-US" w:eastAsia="fr-FR"/>
        </w:rPr>
        <w:t> </w:t>
      </w:r>
      <w:r w:rsidRPr="00E7539C">
        <w:rPr>
          <w:rFonts w:ascii="Arial" w:eastAsia="Times New Roman" w:hAnsi="Arial" w:cs="Arial"/>
          <w:color w:val="6E6F70"/>
          <w:sz w:val="20"/>
          <w:szCs w:val="20"/>
          <w:lang w:val="en-US" w:eastAsia="fr-FR"/>
        </w:rPr>
        <w:br/>
      </w:r>
      <w:r w:rsidRPr="00E7539C">
        <w:rPr>
          <w:rFonts w:ascii="Arial" w:eastAsia="Times New Roman" w:hAnsi="Arial" w:cs="Arial"/>
          <w:color w:val="6E6F70"/>
          <w:sz w:val="20"/>
          <w:szCs w:val="20"/>
          <w:shd w:val="clear" w:color="auto" w:fill="FFFFFF"/>
          <w:lang w:val="en-US" w:eastAsia="fr-FR"/>
        </w:rPr>
        <w:t xml:space="preserve">The Accord will </w:t>
      </w:r>
      <w:proofErr w:type="spellStart"/>
      <w:r w:rsidRPr="00E7539C">
        <w:rPr>
          <w:rFonts w:ascii="Arial" w:eastAsia="Times New Roman" w:hAnsi="Arial" w:cs="Arial"/>
          <w:color w:val="6E6F70"/>
          <w:sz w:val="20"/>
          <w:szCs w:val="20"/>
          <w:shd w:val="clear" w:color="auto" w:fill="FFFFFF"/>
          <w:lang w:val="en-US" w:eastAsia="fr-FR"/>
        </w:rPr>
        <w:t>mobilise</w:t>
      </w:r>
      <w:proofErr w:type="spellEnd"/>
      <w:r w:rsidRPr="00E7539C">
        <w:rPr>
          <w:rFonts w:ascii="Arial" w:eastAsia="Times New Roman" w:hAnsi="Arial" w:cs="Arial"/>
          <w:color w:val="6E6F70"/>
          <w:sz w:val="20"/>
          <w:szCs w:val="20"/>
          <w:shd w:val="clear" w:color="auto" w:fill="FFFFFF"/>
          <w:lang w:val="en-US" w:eastAsia="fr-FR"/>
        </w:rPr>
        <w:t xml:space="preserve"> cities willing to step up their actions in five areas of environmental management:</w:t>
      </w:r>
    </w:p>
    <w:p w14:paraId="36454406" w14:textId="77777777" w:rsidR="00E7539C" w:rsidRPr="00E7539C" w:rsidRDefault="00E7539C" w:rsidP="00E7539C">
      <w:pPr>
        <w:numPr>
          <w:ilvl w:val="0"/>
          <w:numId w:val="2"/>
        </w:numPr>
        <w:shd w:val="clear" w:color="auto" w:fill="FFFFFF"/>
        <w:spacing w:before="100" w:beforeAutospacing="1" w:after="100" w:afterAutospacing="1" w:line="300" w:lineRule="atLeast"/>
        <w:jc w:val="both"/>
        <w:rPr>
          <w:rFonts w:ascii="Arial" w:eastAsia="Times New Roman" w:hAnsi="Arial" w:cs="Arial"/>
          <w:color w:val="6E6F70"/>
          <w:sz w:val="20"/>
          <w:szCs w:val="20"/>
          <w:lang w:val="fr-FR" w:eastAsia="fr-FR"/>
        </w:rPr>
      </w:pPr>
      <w:proofErr w:type="spellStart"/>
      <w:r w:rsidRPr="00E7539C">
        <w:rPr>
          <w:rFonts w:ascii="Arial" w:eastAsia="Times New Roman" w:hAnsi="Arial" w:cs="Arial"/>
          <w:color w:val="6E6F70"/>
          <w:sz w:val="20"/>
          <w:szCs w:val="20"/>
          <w:lang w:val="fr-FR" w:eastAsia="fr-FR"/>
        </w:rPr>
        <w:t>Improving</w:t>
      </w:r>
      <w:proofErr w:type="spellEnd"/>
      <w:r w:rsidRPr="00E7539C">
        <w:rPr>
          <w:rFonts w:ascii="Arial" w:eastAsia="Times New Roman" w:hAnsi="Arial" w:cs="Arial"/>
          <w:color w:val="6E6F70"/>
          <w:sz w:val="20"/>
          <w:szCs w:val="20"/>
          <w:lang w:val="fr-FR" w:eastAsia="fr-FR"/>
        </w:rPr>
        <w:t xml:space="preserve"> air </w:t>
      </w:r>
      <w:proofErr w:type="spellStart"/>
      <w:r w:rsidRPr="00E7539C">
        <w:rPr>
          <w:rFonts w:ascii="Arial" w:eastAsia="Times New Roman" w:hAnsi="Arial" w:cs="Arial"/>
          <w:color w:val="6E6F70"/>
          <w:sz w:val="20"/>
          <w:szCs w:val="20"/>
          <w:lang w:val="fr-FR" w:eastAsia="fr-FR"/>
        </w:rPr>
        <w:t>quality</w:t>
      </w:r>
      <w:proofErr w:type="spellEnd"/>
    </w:p>
    <w:p w14:paraId="1A4F7AD7" w14:textId="77777777" w:rsidR="00E7539C" w:rsidRPr="00E7539C" w:rsidRDefault="00E7539C" w:rsidP="00E7539C">
      <w:pPr>
        <w:numPr>
          <w:ilvl w:val="0"/>
          <w:numId w:val="2"/>
        </w:numPr>
        <w:shd w:val="clear" w:color="auto" w:fill="FFFFFF"/>
        <w:spacing w:before="100" w:beforeAutospacing="1" w:after="100" w:afterAutospacing="1" w:line="300" w:lineRule="atLeast"/>
        <w:jc w:val="both"/>
        <w:rPr>
          <w:rFonts w:ascii="Arial" w:eastAsia="Times New Roman" w:hAnsi="Arial" w:cs="Arial"/>
          <w:color w:val="6E6F70"/>
          <w:sz w:val="20"/>
          <w:szCs w:val="20"/>
          <w:lang w:val="fr-FR" w:eastAsia="fr-FR"/>
        </w:rPr>
      </w:pPr>
      <w:proofErr w:type="spellStart"/>
      <w:r w:rsidRPr="00E7539C">
        <w:rPr>
          <w:rFonts w:ascii="Arial" w:eastAsia="Times New Roman" w:hAnsi="Arial" w:cs="Arial"/>
          <w:color w:val="6E6F70"/>
          <w:sz w:val="20"/>
          <w:szCs w:val="20"/>
          <w:lang w:val="fr-FR" w:eastAsia="fr-FR"/>
        </w:rPr>
        <w:t>Enhancing</w:t>
      </w:r>
      <w:proofErr w:type="spellEnd"/>
      <w:r w:rsidRPr="00E7539C">
        <w:rPr>
          <w:rFonts w:ascii="Arial" w:eastAsia="Times New Roman" w:hAnsi="Arial" w:cs="Arial"/>
          <w:color w:val="6E6F70"/>
          <w:sz w:val="20"/>
          <w:szCs w:val="20"/>
          <w:lang w:val="fr-FR" w:eastAsia="fr-FR"/>
        </w:rPr>
        <w:t xml:space="preserve"> nature and </w:t>
      </w:r>
      <w:proofErr w:type="spellStart"/>
      <w:r w:rsidRPr="00E7539C">
        <w:rPr>
          <w:rFonts w:ascii="Arial" w:eastAsia="Times New Roman" w:hAnsi="Arial" w:cs="Arial"/>
          <w:color w:val="6E6F70"/>
          <w:sz w:val="20"/>
          <w:szCs w:val="20"/>
          <w:lang w:val="fr-FR" w:eastAsia="fr-FR"/>
        </w:rPr>
        <w:t>biodiversity</w:t>
      </w:r>
      <w:proofErr w:type="spellEnd"/>
    </w:p>
    <w:p w14:paraId="762849B7" w14:textId="77777777" w:rsidR="00E7539C" w:rsidRPr="00E7539C" w:rsidRDefault="00E7539C" w:rsidP="00E7539C">
      <w:pPr>
        <w:numPr>
          <w:ilvl w:val="0"/>
          <w:numId w:val="2"/>
        </w:numPr>
        <w:shd w:val="clear" w:color="auto" w:fill="FFFFFF"/>
        <w:spacing w:before="100" w:beforeAutospacing="1" w:after="100" w:afterAutospacing="1" w:line="300" w:lineRule="atLeast"/>
        <w:jc w:val="both"/>
        <w:rPr>
          <w:rFonts w:ascii="Arial" w:eastAsia="Times New Roman" w:hAnsi="Arial" w:cs="Arial"/>
          <w:color w:val="6E6F70"/>
          <w:sz w:val="20"/>
          <w:szCs w:val="20"/>
          <w:lang w:val="fr-FR" w:eastAsia="fr-FR"/>
        </w:rPr>
      </w:pPr>
      <w:proofErr w:type="spellStart"/>
      <w:r w:rsidRPr="00E7539C">
        <w:rPr>
          <w:rFonts w:ascii="Arial" w:eastAsia="Times New Roman" w:hAnsi="Arial" w:cs="Arial"/>
          <w:color w:val="6E6F70"/>
          <w:sz w:val="20"/>
          <w:szCs w:val="20"/>
          <w:lang w:val="fr-FR" w:eastAsia="fr-FR"/>
        </w:rPr>
        <w:t>Reducing</w:t>
      </w:r>
      <w:proofErr w:type="spellEnd"/>
      <w:r w:rsidRPr="00E7539C">
        <w:rPr>
          <w:rFonts w:ascii="Arial" w:eastAsia="Times New Roman" w:hAnsi="Arial" w:cs="Arial"/>
          <w:color w:val="6E6F70"/>
          <w:sz w:val="20"/>
          <w:szCs w:val="20"/>
          <w:lang w:val="fr-FR" w:eastAsia="fr-FR"/>
        </w:rPr>
        <w:t xml:space="preserve"> noise pollution</w:t>
      </w:r>
    </w:p>
    <w:p w14:paraId="02A0F9DB" w14:textId="77777777" w:rsidR="00E7539C" w:rsidRPr="00E7539C" w:rsidRDefault="00E7539C" w:rsidP="00E7539C">
      <w:pPr>
        <w:numPr>
          <w:ilvl w:val="0"/>
          <w:numId w:val="2"/>
        </w:numPr>
        <w:shd w:val="clear" w:color="auto" w:fill="FFFFFF"/>
        <w:spacing w:before="100" w:beforeAutospacing="1" w:after="100" w:afterAutospacing="1" w:line="300" w:lineRule="atLeast"/>
        <w:jc w:val="both"/>
        <w:rPr>
          <w:rFonts w:ascii="Arial" w:eastAsia="Times New Roman" w:hAnsi="Arial" w:cs="Arial"/>
          <w:color w:val="6E6F70"/>
          <w:sz w:val="20"/>
          <w:szCs w:val="20"/>
          <w:lang w:val="en-US" w:eastAsia="fr-FR"/>
        </w:rPr>
      </w:pPr>
      <w:r w:rsidRPr="00E7539C">
        <w:rPr>
          <w:rFonts w:ascii="Arial" w:eastAsia="Times New Roman" w:hAnsi="Arial" w:cs="Arial"/>
          <w:color w:val="6E6F70"/>
          <w:sz w:val="20"/>
          <w:szCs w:val="20"/>
          <w:lang w:val="en-US" w:eastAsia="fr-FR"/>
        </w:rPr>
        <w:t>Improving municipal waste management and advancing the circular economy</w:t>
      </w:r>
    </w:p>
    <w:p w14:paraId="749DEA26" w14:textId="209F0AFE" w:rsidR="00E7539C" w:rsidRPr="00DA5EFF" w:rsidRDefault="00E7539C" w:rsidP="00E7539C">
      <w:pPr>
        <w:numPr>
          <w:ilvl w:val="0"/>
          <w:numId w:val="2"/>
        </w:numPr>
        <w:shd w:val="clear" w:color="auto" w:fill="FFFFFF"/>
        <w:spacing w:before="100" w:beforeAutospacing="1" w:after="100" w:afterAutospacing="1" w:line="300" w:lineRule="atLeast"/>
        <w:jc w:val="both"/>
        <w:rPr>
          <w:rFonts w:ascii="Arial" w:eastAsia="Times New Roman" w:hAnsi="Arial" w:cs="Arial"/>
          <w:color w:val="6E6F70"/>
          <w:sz w:val="20"/>
          <w:szCs w:val="20"/>
          <w:lang w:val="en-US" w:eastAsia="fr-FR"/>
        </w:rPr>
      </w:pPr>
      <w:r w:rsidRPr="00E7539C">
        <w:rPr>
          <w:rFonts w:ascii="Arial" w:eastAsia="Times New Roman" w:hAnsi="Arial" w:cs="Arial"/>
          <w:color w:val="6E6F70"/>
          <w:sz w:val="20"/>
          <w:szCs w:val="20"/>
          <w:lang w:val="en-US" w:eastAsia="fr-FR"/>
        </w:rPr>
        <w:t>Improving the quality of water bodies and the efficiency of water use</w:t>
      </w:r>
    </w:p>
    <w:p w14:paraId="5553E3E3" w14:textId="46458920" w:rsidR="00DA5EFF" w:rsidRPr="00DA5EFF" w:rsidRDefault="00DA5EFF" w:rsidP="00DA5EFF">
      <w:pPr>
        <w:shd w:val="clear" w:color="auto" w:fill="FFFFFF"/>
        <w:spacing w:before="100" w:beforeAutospacing="1" w:after="100" w:afterAutospacing="1" w:line="300" w:lineRule="atLeast"/>
        <w:jc w:val="both"/>
        <w:rPr>
          <w:rFonts w:ascii="Arial" w:eastAsia="Times New Roman" w:hAnsi="Arial" w:cs="Arial"/>
          <w:b/>
          <w:bCs/>
          <w:color w:val="3E3F40"/>
          <w:sz w:val="20"/>
          <w:szCs w:val="20"/>
          <w:shd w:val="clear" w:color="auto" w:fill="FFFFFF"/>
          <w:lang w:val="en-US" w:eastAsia="fr-FR"/>
        </w:rPr>
      </w:pPr>
      <w:r w:rsidRPr="00DA5EFF">
        <w:rPr>
          <w:rFonts w:ascii="Arial" w:eastAsia="Times New Roman" w:hAnsi="Arial" w:cs="Arial"/>
          <w:b/>
          <w:bCs/>
          <w:color w:val="3E3F40"/>
          <w:sz w:val="20"/>
          <w:szCs w:val="20"/>
          <w:shd w:val="clear" w:color="auto" w:fill="FFFFFF"/>
          <w:lang w:val="en-US" w:eastAsia="fr-FR"/>
        </w:rPr>
        <w:t>How to join ?</w:t>
      </w:r>
    </w:p>
    <w:p w14:paraId="0E5A5F6C" w14:textId="78BF2ACB" w:rsidR="00DA5EFF" w:rsidRPr="00DA5EFF" w:rsidRDefault="00DA5EFF" w:rsidP="00DA5EFF">
      <w:pPr>
        <w:spacing w:before="100" w:beforeAutospacing="1" w:after="100" w:afterAutospacing="1" w:line="240" w:lineRule="auto"/>
        <w:rPr>
          <w:rFonts w:ascii="Arial" w:eastAsia="Times New Roman" w:hAnsi="Arial" w:cs="Arial"/>
          <w:color w:val="404040"/>
          <w:sz w:val="20"/>
          <w:szCs w:val="20"/>
          <w:lang w:val="en-US" w:eastAsia="fr-FR"/>
        </w:rPr>
      </w:pPr>
      <w:r w:rsidRPr="00DA5EFF">
        <w:rPr>
          <w:rFonts w:ascii="Arial" w:eastAsia="Times New Roman" w:hAnsi="Arial" w:cs="Arial"/>
          <w:color w:val="404040"/>
          <w:sz w:val="20"/>
          <w:szCs w:val="20"/>
          <w:lang w:val="en-US" w:eastAsia="fr-FR"/>
        </w:rPr>
        <w:t>The Green City Accord can be signed at any time</w:t>
      </w:r>
      <w:r w:rsidRPr="00DA5EFF">
        <w:rPr>
          <w:rFonts w:ascii="Arial" w:eastAsia="Times New Roman" w:hAnsi="Arial" w:cs="Arial"/>
          <w:color w:val="404040"/>
          <w:sz w:val="20"/>
          <w:szCs w:val="20"/>
          <w:lang w:val="en-US" w:eastAsia="fr-FR"/>
        </w:rPr>
        <w:t xml:space="preserve"> by all municipalities in the European Union, whatever their size. </w:t>
      </w:r>
      <w:r w:rsidRPr="00DA5EFF">
        <w:rPr>
          <w:rFonts w:ascii="Arial" w:eastAsia="Times New Roman" w:hAnsi="Arial" w:cs="Arial"/>
          <w:color w:val="404040"/>
          <w:sz w:val="20"/>
          <w:szCs w:val="20"/>
          <w:lang w:val="en-US" w:eastAsia="fr-FR"/>
        </w:rPr>
        <w:t>Please note that only the Mayor (or equivalent representative) can sign.</w:t>
      </w:r>
    </w:p>
    <w:p w14:paraId="3C0B718D" w14:textId="77777777" w:rsidR="00DA5EFF" w:rsidRPr="00DA5EFF" w:rsidRDefault="00DA5EFF" w:rsidP="00DA5EFF">
      <w:pPr>
        <w:spacing w:before="100" w:beforeAutospacing="1" w:after="100" w:afterAutospacing="1" w:line="240" w:lineRule="auto"/>
        <w:rPr>
          <w:rFonts w:ascii="Arial" w:eastAsia="Times New Roman" w:hAnsi="Arial" w:cs="Arial"/>
          <w:color w:val="404040"/>
          <w:sz w:val="20"/>
          <w:szCs w:val="20"/>
          <w:lang w:val="en-US" w:eastAsia="fr-FR"/>
        </w:rPr>
      </w:pPr>
      <w:r w:rsidRPr="00DA5EFF">
        <w:rPr>
          <w:rFonts w:ascii="Arial" w:eastAsia="Times New Roman" w:hAnsi="Arial" w:cs="Arial"/>
          <w:color w:val="404040"/>
          <w:sz w:val="20"/>
          <w:szCs w:val="20"/>
          <w:lang w:val="en-US" w:eastAsia="fr-FR"/>
        </w:rPr>
        <w:t>There are only two steps to become a signatory:</w:t>
      </w:r>
    </w:p>
    <w:p w14:paraId="1E0FF45C" w14:textId="77777777" w:rsidR="00DA5EFF" w:rsidRPr="00DA5EFF" w:rsidRDefault="00DA5EFF" w:rsidP="00DA5EFF">
      <w:pPr>
        <w:numPr>
          <w:ilvl w:val="0"/>
          <w:numId w:val="3"/>
        </w:numPr>
        <w:spacing w:after="100" w:afterAutospacing="1" w:line="240" w:lineRule="auto"/>
        <w:rPr>
          <w:rFonts w:ascii="Arial" w:eastAsia="Times New Roman" w:hAnsi="Arial" w:cs="Arial"/>
          <w:color w:val="404040"/>
          <w:sz w:val="20"/>
          <w:szCs w:val="20"/>
          <w:lang w:val="en-US" w:eastAsia="fr-FR"/>
        </w:rPr>
      </w:pPr>
      <w:r w:rsidRPr="00DA5EFF">
        <w:rPr>
          <w:rFonts w:ascii="Arial" w:eastAsia="Times New Roman" w:hAnsi="Arial" w:cs="Arial"/>
          <w:color w:val="404040"/>
          <w:sz w:val="20"/>
          <w:szCs w:val="20"/>
          <w:lang w:val="en-US" w:eastAsia="fr-FR"/>
        </w:rPr>
        <w:t>The Accord is presented to the municipal council (or equivalent decision-making body).</w:t>
      </w:r>
    </w:p>
    <w:p w14:paraId="651E217F" w14:textId="39F09099" w:rsidR="00DA5EFF" w:rsidRDefault="00DA5EFF" w:rsidP="00DA5EFF">
      <w:pPr>
        <w:numPr>
          <w:ilvl w:val="0"/>
          <w:numId w:val="3"/>
        </w:numPr>
        <w:spacing w:before="100" w:beforeAutospacing="1" w:after="100" w:afterAutospacing="1" w:line="240" w:lineRule="auto"/>
        <w:rPr>
          <w:rFonts w:ascii="Arial" w:eastAsia="Times New Roman" w:hAnsi="Arial" w:cs="Arial"/>
          <w:color w:val="404040"/>
          <w:sz w:val="20"/>
          <w:szCs w:val="20"/>
          <w:lang w:val="en-US" w:eastAsia="fr-FR"/>
        </w:rPr>
      </w:pPr>
      <w:r w:rsidRPr="00DA5EFF">
        <w:rPr>
          <w:rFonts w:ascii="Arial" w:eastAsia="Times New Roman" w:hAnsi="Arial" w:cs="Arial"/>
          <w:color w:val="404040"/>
          <w:sz w:val="20"/>
          <w:szCs w:val="20"/>
          <w:lang w:val="en-US" w:eastAsia="fr-FR"/>
        </w:rPr>
        <w:t xml:space="preserve">Once an official resolution has been adopted by the council, the Mayor – or equivalent representative – signs the </w:t>
      </w:r>
      <w:hyperlink r:id="rId6" w:history="1">
        <w:r w:rsidRPr="00DA5EFF">
          <w:rPr>
            <w:rStyle w:val="Hyperlink"/>
            <w:rFonts w:ascii="Arial" w:eastAsia="Times New Roman" w:hAnsi="Arial" w:cs="Arial"/>
            <w:sz w:val="20"/>
            <w:szCs w:val="20"/>
            <w:lang w:val="en-US" w:eastAsia="fr-FR"/>
          </w:rPr>
          <w:t>Green City Accord political commitment document</w:t>
        </w:r>
      </w:hyperlink>
      <w:r w:rsidRPr="00DA5EFF">
        <w:rPr>
          <w:rFonts w:ascii="Arial" w:eastAsia="Times New Roman" w:hAnsi="Arial" w:cs="Arial"/>
          <w:color w:val="404040"/>
          <w:sz w:val="20"/>
          <w:szCs w:val="20"/>
          <w:lang w:val="en-US" w:eastAsia="fr-FR"/>
        </w:rPr>
        <w:t xml:space="preserve"> electronically. To sign, please download the Green City Accord political commitment text here and click on ‘sign now’.</w:t>
      </w:r>
    </w:p>
    <w:p w14:paraId="1D3E988B" w14:textId="69662639" w:rsidR="00927159" w:rsidRDefault="00927159" w:rsidP="00927159">
      <w:pPr>
        <w:pStyle w:val="Heading2"/>
        <w:rPr>
          <w:rFonts w:ascii="Arial" w:eastAsia="Times New Roman" w:hAnsi="Arial" w:cs="Arial"/>
          <w:b/>
          <w:bCs/>
          <w:color w:val="3E3F40"/>
          <w:sz w:val="20"/>
          <w:szCs w:val="20"/>
          <w:shd w:val="clear" w:color="auto" w:fill="FFFFFF"/>
          <w:lang w:val="en-US" w:eastAsia="fr-FR"/>
        </w:rPr>
      </w:pPr>
      <w:r w:rsidRPr="00927159">
        <w:rPr>
          <w:rFonts w:ascii="Arial" w:eastAsia="Times New Roman" w:hAnsi="Arial" w:cs="Arial"/>
          <w:b/>
          <w:bCs/>
          <w:color w:val="3E3F40"/>
          <w:sz w:val="20"/>
          <w:szCs w:val="20"/>
          <w:shd w:val="clear" w:color="auto" w:fill="FFFFFF"/>
          <w:lang w:val="en-US" w:eastAsia="fr-FR"/>
        </w:rPr>
        <w:lastRenderedPageBreak/>
        <w:t>Contact</w:t>
      </w:r>
    </w:p>
    <w:p w14:paraId="544733BB" w14:textId="77777777" w:rsidR="00927159" w:rsidRDefault="00927159" w:rsidP="00927159">
      <w:pPr>
        <w:pStyle w:val="NormalWeb"/>
        <w:spacing w:before="0" w:beforeAutospacing="0" w:after="0" w:afterAutospacing="0"/>
        <w:rPr>
          <w:rFonts w:ascii="Arial" w:hAnsi="Arial" w:cs="Arial"/>
          <w:color w:val="404040"/>
          <w:sz w:val="20"/>
          <w:szCs w:val="20"/>
          <w:lang w:val="en-US"/>
        </w:rPr>
      </w:pPr>
    </w:p>
    <w:p w14:paraId="5CE81D1D" w14:textId="49F843A0" w:rsidR="00927159" w:rsidRPr="00DA5EFF" w:rsidRDefault="00927159" w:rsidP="00927159">
      <w:pPr>
        <w:pStyle w:val="NormalWeb"/>
        <w:spacing w:before="0" w:beforeAutospacing="0" w:after="0" w:afterAutospacing="0"/>
        <w:rPr>
          <w:rFonts w:ascii="Arial" w:hAnsi="Arial" w:cs="Arial"/>
          <w:color w:val="404040"/>
          <w:sz w:val="20"/>
          <w:szCs w:val="20"/>
          <w:lang w:val="en-US"/>
        </w:rPr>
      </w:pPr>
      <w:r w:rsidRPr="00927159">
        <w:rPr>
          <w:rFonts w:ascii="Arial" w:hAnsi="Arial" w:cs="Arial"/>
          <w:color w:val="404040"/>
          <w:sz w:val="20"/>
          <w:szCs w:val="20"/>
          <w:lang w:val="en-US"/>
        </w:rPr>
        <w:t>For more information and any questions concerning the planning, implementation and monitoring of the Accord, please contact: </w:t>
      </w:r>
      <w:hyperlink r:id="rId7" w:history="1">
        <w:r w:rsidRPr="00927159">
          <w:rPr>
            <w:rStyle w:val="Hyperlink"/>
            <w:rFonts w:ascii="Arial" w:hAnsi="Arial" w:cs="Arial"/>
            <w:color w:val="004494"/>
            <w:sz w:val="20"/>
            <w:szCs w:val="20"/>
            <w:lang w:val="en-US"/>
          </w:rPr>
          <w:t>contact@greencityaccord.eu</w:t>
        </w:r>
      </w:hyperlink>
    </w:p>
    <w:p w14:paraId="5A005871" w14:textId="77777777" w:rsidR="00DA5EFF" w:rsidRPr="00E7539C" w:rsidRDefault="00DA5EFF" w:rsidP="00DA5EFF">
      <w:pPr>
        <w:shd w:val="clear" w:color="auto" w:fill="FFFFFF"/>
        <w:spacing w:before="100" w:beforeAutospacing="1" w:after="100" w:afterAutospacing="1" w:line="300" w:lineRule="atLeast"/>
        <w:jc w:val="both"/>
        <w:rPr>
          <w:rFonts w:ascii="Arial" w:eastAsia="Times New Roman" w:hAnsi="Arial" w:cs="Arial"/>
          <w:color w:val="6E6F70"/>
          <w:sz w:val="18"/>
          <w:szCs w:val="18"/>
          <w:lang w:val="en-US" w:eastAsia="fr-FR"/>
        </w:rPr>
      </w:pPr>
    </w:p>
    <w:p w14:paraId="406F4605" w14:textId="77777777" w:rsidR="00F4022F" w:rsidRPr="00E7539C" w:rsidRDefault="00F4022F">
      <w:pPr>
        <w:rPr>
          <w:lang w:val="en-US"/>
        </w:rPr>
      </w:pPr>
    </w:p>
    <w:sectPr w:rsidR="00F4022F" w:rsidRPr="00E7539C" w:rsidSect="00287A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226A3"/>
    <w:multiLevelType w:val="multilevel"/>
    <w:tmpl w:val="0BA8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5A4F5F"/>
    <w:multiLevelType w:val="multilevel"/>
    <w:tmpl w:val="5984A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812D66"/>
    <w:multiLevelType w:val="multilevel"/>
    <w:tmpl w:val="C22A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39C"/>
    <w:rsid w:val="00287A6F"/>
    <w:rsid w:val="00927159"/>
    <w:rsid w:val="00DA5EFF"/>
    <w:rsid w:val="00E7539C"/>
    <w:rsid w:val="00F4022F"/>
  </w:rsids>
  <m:mathPr>
    <m:mathFont m:val="Cambria Math"/>
    <m:brkBin m:val="before"/>
    <m:brkBinSub m:val="--"/>
    <m:smallFrac m:val="0"/>
    <m:dispDef/>
    <m:lMargin m:val="0"/>
    <m:rMargin m:val="0"/>
    <m:defJc m:val="centerGroup"/>
    <m:wrapIndent m:val="1440"/>
    <m:intLim m:val="subSup"/>
    <m:naryLim m:val="undOvr"/>
  </m:mathPr>
  <w:themeFontLang w:val="en-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103F4"/>
  <w15:chartTrackingRefBased/>
  <w15:docId w15:val="{B56A4443-F6F8-44A0-9D09-E900E577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9271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DA5EFF"/>
    <w:pPr>
      <w:spacing w:before="100" w:beforeAutospacing="1" w:after="100" w:afterAutospacing="1" w:line="240" w:lineRule="auto"/>
      <w:outlineLvl w:val="3"/>
    </w:pPr>
    <w:rPr>
      <w:rFonts w:ascii="Times New Roman" w:eastAsia="Times New Roman" w:hAnsi="Times New Roman" w:cs="Times New Roman"/>
      <w:b/>
      <w:bCs/>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539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Strong">
    <w:name w:val="Strong"/>
    <w:basedOn w:val="DefaultParagraphFont"/>
    <w:uiPriority w:val="22"/>
    <w:qFormat/>
    <w:rsid w:val="00E7539C"/>
    <w:rPr>
      <w:b/>
      <w:bCs/>
    </w:rPr>
  </w:style>
  <w:style w:type="character" w:styleId="Hyperlink">
    <w:name w:val="Hyperlink"/>
    <w:basedOn w:val="DefaultParagraphFont"/>
    <w:uiPriority w:val="99"/>
    <w:unhideWhenUsed/>
    <w:rsid w:val="00E7539C"/>
    <w:rPr>
      <w:color w:val="0000FF"/>
      <w:u w:val="single"/>
    </w:rPr>
  </w:style>
  <w:style w:type="character" w:customStyle="1" w:styleId="Heading4Char">
    <w:name w:val="Heading 4 Char"/>
    <w:basedOn w:val="DefaultParagraphFont"/>
    <w:link w:val="Heading4"/>
    <w:uiPriority w:val="9"/>
    <w:rsid w:val="00DA5EFF"/>
    <w:rPr>
      <w:rFonts w:ascii="Times New Roman" w:eastAsia="Times New Roman" w:hAnsi="Times New Roman" w:cs="Times New Roman"/>
      <w:b/>
      <w:bCs/>
      <w:sz w:val="24"/>
      <w:szCs w:val="24"/>
      <w:lang w:eastAsia="fr-FR"/>
    </w:rPr>
  </w:style>
  <w:style w:type="character" w:styleId="UnresolvedMention">
    <w:name w:val="Unresolved Mention"/>
    <w:basedOn w:val="DefaultParagraphFont"/>
    <w:uiPriority w:val="99"/>
    <w:semiHidden/>
    <w:unhideWhenUsed/>
    <w:rsid w:val="00DA5EFF"/>
    <w:rPr>
      <w:color w:val="605E5C"/>
      <w:shd w:val="clear" w:color="auto" w:fill="E1DFDD"/>
    </w:rPr>
  </w:style>
  <w:style w:type="character" w:customStyle="1" w:styleId="Heading2Char">
    <w:name w:val="Heading 2 Char"/>
    <w:basedOn w:val="DefaultParagraphFont"/>
    <w:link w:val="Heading2"/>
    <w:uiPriority w:val="9"/>
    <w:semiHidden/>
    <w:rsid w:val="00927159"/>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23979">
      <w:bodyDiv w:val="1"/>
      <w:marLeft w:val="0"/>
      <w:marRight w:val="0"/>
      <w:marTop w:val="0"/>
      <w:marBottom w:val="0"/>
      <w:divBdr>
        <w:top w:val="none" w:sz="0" w:space="0" w:color="auto"/>
        <w:left w:val="none" w:sz="0" w:space="0" w:color="auto"/>
        <w:bottom w:val="none" w:sz="0" w:space="0" w:color="auto"/>
        <w:right w:val="none" w:sz="0" w:space="0" w:color="auto"/>
      </w:divBdr>
    </w:div>
    <w:div w:id="657462986">
      <w:bodyDiv w:val="1"/>
      <w:marLeft w:val="0"/>
      <w:marRight w:val="0"/>
      <w:marTop w:val="0"/>
      <w:marBottom w:val="0"/>
      <w:divBdr>
        <w:top w:val="none" w:sz="0" w:space="0" w:color="auto"/>
        <w:left w:val="none" w:sz="0" w:space="0" w:color="auto"/>
        <w:bottom w:val="none" w:sz="0" w:space="0" w:color="auto"/>
        <w:right w:val="none" w:sz="0" w:space="0" w:color="auto"/>
      </w:divBdr>
      <w:divsChild>
        <w:div w:id="1370297980">
          <w:marLeft w:val="0"/>
          <w:marRight w:val="0"/>
          <w:marTop w:val="0"/>
          <w:marBottom w:val="0"/>
          <w:divBdr>
            <w:top w:val="none" w:sz="0" w:space="0" w:color="auto"/>
            <w:left w:val="none" w:sz="0" w:space="0" w:color="auto"/>
            <w:bottom w:val="none" w:sz="0" w:space="0" w:color="auto"/>
            <w:right w:val="none" w:sz="0" w:space="0" w:color="auto"/>
          </w:divBdr>
        </w:div>
      </w:divsChild>
    </w:div>
    <w:div w:id="67642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greencityaccord.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environment/system/files/2020-10/Green%20City%20Accord%20political%20commitment.pdf" TargetMode="External"/><Relationship Id="rId5" Type="http://schemas.openxmlformats.org/officeDocument/2006/relationships/hyperlink" Target="https://ccre.org/en/activites/view/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434</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Axelle Griffon</dc:creator>
  <cp:keywords/>
  <dc:description/>
  <cp:lastModifiedBy>Axelle Griffon</cp:lastModifiedBy>
  <cp:revision>1</cp:revision>
  <dcterms:created xsi:type="dcterms:W3CDTF">2020-12-17T16:21:00Z</dcterms:created>
  <dcterms:modified xsi:type="dcterms:W3CDTF">2020-12-17T17:27:00Z</dcterms:modified>
</cp:coreProperties>
</file>