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55" w:rsidRDefault="000E7855" w:rsidP="000E7855">
      <w:pPr>
        <w:jc w:val="center"/>
      </w:pPr>
      <w:r w:rsidRPr="00A6483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D48B471">
            <wp:simplePos x="2114550" y="542925"/>
            <wp:positionH relativeFrom="margin">
              <wp:align>left</wp:align>
            </wp:positionH>
            <wp:positionV relativeFrom="margin">
              <wp:align>top</wp:align>
            </wp:positionV>
            <wp:extent cx="2019300" cy="7962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99" cy="7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837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20F496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314450" cy="868045"/>
            <wp:effectExtent l="0" t="0" r="0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855" w:rsidRDefault="000E7855" w:rsidP="000E7855">
      <w:pPr>
        <w:jc w:val="center"/>
      </w:pPr>
    </w:p>
    <w:p w:rsidR="00936750" w:rsidRDefault="00936750" w:rsidP="000E7855">
      <w:pPr>
        <w:jc w:val="center"/>
      </w:pPr>
    </w:p>
    <w:p w:rsidR="000E7855" w:rsidRDefault="000E7855">
      <w:pPr>
        <w:rPr>
          <w:b/>
          <w:sz w:val="28"/>
          <w:szCs w:val="28"/>
        </w:rPr>
      </w:pPr>
    </w:p>
    <w:p w:rsidR="00531A07" w:rsidRPr="00531A07" w:rsidRDefault="00531A07" w:rsidP="00531A07">
      <w:pPr>
        <w:spacing w:after="0" w:line="240" w:lineRule="auto"/>
        <w:jc w:val="center"/>
        <w:rPr>
          <w:b/>
        </w:rPr>
      </w:pPr>
      <w:r w:rsidRPr="00531A07">
        <w:rPr>
          <w:b/>
        </w:rPr>
        <w:t>APPELLLO AICCRE MFE A SOSTEGNO DELLA MOBILITAZIONE PER UN RILANCIO DELL’UNITA’ EUROPEA DEL 21 MARZO 2019</w:t>
      </w:r>
    </w:p>
    <w:p w:rsidR="00531A07" w:rsidRDefault="00531A07" w:rsidP="00531A07">
      <w:pPr>
        <w:spacing w:after="0" w:line="240" w:lineRule="auto"/>
        <w:jc w:val="both"/>
      </w:pPr>
    </w:p>
    <w:p w:rsidR="00531A07" w:rsidRDefault="00531A07" w:rsidP="00531A07">
      <w:pPr>
        <w:spacing w:after="0" w:line="240" w:lineRule="auto"/>
        <w:jc w:val="both"/>
      </w:pPr>
      <w:r>
        <w:t>L</w:t>
      </w:r>
      <w:r w:rsidRPr="00FF07A3">
        <w:t>'Associazione Italiana del Consiglio dei Comuni e delle Regioni d'Europa e</w:t>
      </w:r>
      <w:r w:rsidR="00B07B79">
        <w:t>d</w:t>
      </w:r>
      <w:r w:rsidRPr="00FF07A3">
        <w:t xml:space="preserve"> il Movimento Federalista Europeo </w:t>
      </w:r>
      <w:r>
        <w:t>sostengono la mobilitazione a favore di un rilancio dell’unità europea che si esprimerà oggi</w:t>
      </w:r>
      <w:r w:rsidRPr="00FF07A3">
        <w:t xml:space="preserve"> 21 marzo</w:t>
      </w:r>
      <w:r>
        <w:t>,</w:t>
      </w:r>
      <w:r w:rsidRPr="00FF07A3">
        <w:t xml:space="preserve"> festa di </w:t>
      </w:r>
      <w:r>
        <w:t>San Benedetto, patrono d’Europa,</w:t>
      </w:r>
      <w:r w:rsidRPr="00FF07A3">
        <w:t xml:space="preserve"> </w:t>
      </w:r>
      <w:r>
        <w:t>con l’esposizione fuori dagli edifici del</w:t>
      </w:r>
      <w:r w:rsidRPr="00FF07A3">
        <w:t>la bandiera dell’Unione europea</w:t>
      </w:r>
      <w:r>
        <w:t>, quale simbolo del sentimento di comune appartenenza.</w:t>
      </w:r>
    </w:p>
    <w:p w:rsidR="00531A07" w:rsidRDefault="00531A07" w:rsidP="00531A07">
      <w:pPr>
        <w:spacing w:after="0" w:line="240" w:lineRule="auto"/>
        <w:jc w:val="both"/>
      </w:pPr>
      <w:r>
        <w:t>Il Presidente dell’AICCRE Stefano Bonaccini ed il Presidente del MFE Giorgio Anselmi hanno dichiarato:</w:t>
      </w:r>
    </w:p>
    <w:p w:rsidR="00531A07" w:rsidRDefault="00531A07" w:rsidP="00531A07">
      <w:pPr>
        <w:spacing w:after="0" w:line="240" w:lineRule="auto"/>
        <w:jc w:val="both"/>
      </w:pPr>
      <w:r>
        <w:t>“La crisi dell'integrazione si può superare solo rafforzando il ruolo del Parlamento</w:t>
      </w:r>
      <w:r w:rsidR="00B07B79">
        <w:t xml:space="preserve"> europeo</w:t>
      </w:r>
      <w:r>
        <w:t xml:space="preserve"> e della Commissione</w:t>
      </w:r>
      <w:r w:rsidR="00B07B79">
        <w:t xml:space="preserve"> europea,</w:t>
      </w:r>
      <w:r>
        <w:t xml:space="preserve"> dotando l'UE di un bilancio fondato su risorse proprie e trasferendo a livello europeo la sovranità in materie dove gli Stati nazionali sono sempre più impotenti: difesa, politica estera, gestione delle frontiere, immigrazione, ricerca e sviluppo. Le prossime elezioni europee saranno quindi uno snodo fondamentale. </w:t>
      </w:r>
    </w:p>
    <w:p w:rsidR="00531A07" w:rsidRDefault="00531A07" w:rsidP="00531A07">
      <w:pPr>
        <w:spacing w:after="0" w:line="240" w:lineRule="auto"/>
        <w:jc w:val="both"/>
      </w:pPr>
      <w:r>
        <w:t>Per realizzare tale obiettivo è necessario un salto di qualità che solo il coinvolgimento e la mobilitazione dei cittadini possono far compiere.</w:t>
      </w:r>
    </w:p>
    <w:p w:rsidR="00531A07" w:rsidRDefault="00531A07" w:rsidP="00531A07">
      <w:pPr>
        <w:spacing w:after="0" w:line="240" w:lineRule="auto"/>
        <w:jc w:val="both"/>
      </w:pPr>
      <w:r>
        <w:t>Le autonomie territoriali possono giocare un ruolo importante in questo senso</w:t>
      </w:r>
      <w:r w:rsidR="00B07B79">
        <w:t xml:space="preserve">, </w:t>
      </w:r>
      <w:bookmarkStart w:id="0" w:name="_GoBack"/>
      <w:bookmarkEnd w:id="0"/>
      <w:r>
        <w:t xml:space="preserve"> unitamente ai cittadini ai quali sono tradizionalmente vicine”.</w:t>
      </w:r>
    </w:p>
    <w:p w:rsidR="00531A07" w:rsidRDefault="00531A07" w:rsidP="00531A07">
      <w:pPr>
        <w:spacing w:after="0" w:line="240" w:lineRule="auto"/>
        <w:jc w:val="both"/>
      </w:pPr>
      <w:r>
        <w:t>Per questo Bonaccini ed Anselmi hanno invitato i Sindaci e i Presidenti di Regione a dedicare un momento della loro giornata a richiamare l’attenzione sulla necessità della rapida realizzazione di un’Europa unita, forte e democratica, rilasciando una dichiarazione in tal senso e presenziando, ove possibile, ai presidi nei quali il MFE e le altre organizzazioni federaliste ed europeiste distribuiranno la bandiera con le 12 stelle.</w:t>
      </w:r>
    </w:p>
    <w:p w:rsidR="00531A07" w:rsidRDefault="00531A07">
      <w:pPr>
        <w:rPr>
          <w:b/>
          <w:sz w:val="28"/>
          <w:szCs w:val="28"/>
        </w:rPr>
      </w:pPr>
    </w:p>
    <w:p w:rsidR="00936750" w:rsidRDefault="000E7855">
      <w:r>
        <w:rPr>
          <w:noProof/>
        </w:rPr>
        <w:drawing>
          <wp:inline distT="0" distB="0" distL="0" distR="0" wp14:anchorId="7D3CD31E" wp14:editId="217C2488">
            <wp:extent cx="6467475" cy="255259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15" cy="2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50" w:rsidSect="000E7855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50"/>
    <w:rsid w:val="000E7855"/>
    <w:rsid w:val="004F350D"/>
    <w:rsid w:val="00531A07"/>
    <w:rsid w:val="006034B8"/>
    <w:rsid w:val="00936750"/>
    <w:rsid w:val="00B07B79"/>
    <w:rsid w:val="00DD6F59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B3A"/>
  <w15:chartTrackingRefBased/>
  <w15:docId w15:val="{2C1C0EA0-0957-41AA-B529-7F32C4D5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750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50D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D'andrea</dc:creator>
  <cp:keywords/>
  <dc:description/>
  <cp:lastModifiedBy>Giuseppe D'andrea</cp:lastModifiedBy>
  <cp:revision>4</cp:revision>
  <dcterms:created xsi:type="dcterms:W3CDTF">2019-03-21T09:27:00Z</dcterms:created>
  <dcterms:modified xsi:type="dcterms:W3CDTF">2019-03-21T09:33:00Z</dcterms:modified>
</cp:coreProperties>
</file>